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72B02" w14:textId="77777777" w:rsidR="00C92CF6" w:rsidRDefault="00C92CF6" w:rsidP="00C92CF6">
      <w:pPr>
        <w:pStyle w:val="NormalWeb"/>
        <w:numPr>
          <w:ilvl w:val="0"/>
          <w:numId w:val="4"/>
        </w:numPr>
        <w:spacing w:before="0" w:beforeAutospacing="0" w:after="0" w:afterAutospacing="0"/>
        <w:rPr>
          <w:rFonts w:ascii="Arial" w:hAnsi="Arial" w:cs="Arial"/>
          <w:color w:val="000000"/>
        </w:rPr>
      </w:pPr>
      <w:r>
        <w:rPr>
          <w:color w:val="000000"/>
          <w:sz w:val="20"/>
          <w:szCs w:val="20"/>
          <w:bdr w:val="none" w:sz="0" w:space="0" w:color="auto" w:frame="1"/>
        </w:rPr>
        <w:t>Jolene Adams was a student with an interest in helping fight “food insecurity” in St. Louis.</w:t>
      </w:r>
    </w:p>
    <w:p w14:paraId="389D9A47" w14:textId="1C740A98" w:rsidR="00C92CF6" w:rsidRPr="00C92CF6" w:rsidRDefault="00C92CF6" w:rsidP="00C92CF6">
      <w:pPr>
        <w:pStyle w:val="NormalWeb"/>
        <w:spacing w:before="0" w:beforeAutospacing="0" w:after="0" w:afterAutospacing="0"/>
        <w:ind w:left="720"/>
        <w:rPr>
          <w:rFonts w:ascii="Arial" w:hAnsi="Arial" w:cs="Arial"/>
          <w:color w:val="000000"/>
        </w:rPr>
      </w:pPr>
      <w:r w:rsidRPr="00C92CF6">
        <w:rPr>
          <w:color w:val="000000"/>
          <w:sz w:val="20"/>
          <w:szCs w:val="20"/>
          <w:bdr w:val="none" w:sz="0" w:space="0" w:color="auto" w:frame="1"/>
        </w:rPr>
        <w:t xml:space="preserve">Read the whole Mini Case on page 25 of your Textbook.  Also watch the </w:t>
      </w:r>
      <w:proofErr w:type="spellStart"/>
      <w:r w:rsidRPr="00C92CF6">
        <w:rPr>
          <w:color w:val="000000"/>
          <w:sz w:val="20"/>
          <w:szCs w:val="20"/>
          <w:bdr w:val="none" w:sz="0" w:space="0" w:color="auto" w:frame="1"/>
        </w:rPr>
        <w:t>youtube</w:t>
      </w:r>
      <w:proofErr w:type="spellEnd"/>
      <w:r w:rsidRPr="00C92CF6">
        <w:rPr>
          <w:color w:val="000000"/>
          <w:sz w:val="20"/>
          <w:szCs w:val="20"/>
          <w:bdr w:val="none" w:sz="0" w:space="0" w:color="auto" w:frame="1"/>
        </w:rPr>
        <w:t xml:space="preserve"> videos associated with the mini case and check the website mentioned in the mini-case and discuss the following questions:</w:t>
      </w:r>
    </w:p>
    <w:p w14:paraId="11346479" w14:textId="77777777" w:rsidR="00C92CF6" w:rsidRDefault="00C92CF6" w:rsidP="00C92CF6">
      <w:pPr>
        <w:pStyle w:val="NormalWeb"/>
        <w:spacing w:before="0" w:beforeAutospacing="0" w:after="240" w:afterAutospacing="0"/>
        <w:rPr>
          <w:rFonts w:ascii="Arial" w:hAnsi="Arial" w:cs="Arial"/>
          <w:color w:val="000000"/>
        </w:rPr>
      </w:pPr>
    </w:p>
    <w:p w14:paraId="21FF1ECC" w14:textId="15B07FC0" w:rsidR="00C92CF6" w:rsidRPr="00C92CF6" w:rsidRDefault="00C92CF6" w:rsidP="00C92CF6">
      <w:pPr>
        <w:pStyle w:val="NormalWeb"/>
        <w:spacing w:before="0" w:beforeAutospacing="0" w:after="0" w:afterAutospacing="0"/>
        <w:ind w:firstLine="720"/>
        <w:rPr>
          <w:rFonts w:ascii="Arial" w:hAnsi="Arial" w:cs="Arial"/>
          <w:color w:val="000000" w:themeColor="text1"/>
        </w:rPr>
      </w:pPr>
      <w:r w:rsidRPr="00C92CF6">
        <w:rPr>
          <w:color w:val="000000" w:themeColor="text1"/>
          <w:bdr w:val="none" w:sz="0" w:space="0" w:color="auto" w:frame="1"/>
        </w:rPr>
        <w:t>1) What do you think are the advantages and disadvantages of the corporate, social, and independent entrepreneurial approaches outlined in the case?</w:t>
      </w:r>
    </w:p>
    <w:p w14:paraId="534D2B5C" w14:textId="77777777" w:rsidR="00C92CF6" w:rsidRPr="00C92CF6" w:rsidRDefault="00C92CF6" w:rsidP="00C92CF6">
      <w:pPr>
        <w:pStyle w:val="NormalWeb"/>
        <w:spacing w:before="0" w:beforeAutospacing="0" w:after="0" w:afterAutospacing="0"/>
        <w:ind w:firstLine="720"/>
        <w:rPr>
          <w:rFonts w:ascii="Arial" w:hAnsi="Arial" w:cs="Arial"/>
          <w:color w:val="000000" w:themeColor="text1"/>
        </w:rPr>
      </w:pPr>
      <w:r w:rsidRPr="00C92CF6">
        <w:rPr>
          <w:color w:val="000000" w:themeColor="text1"/>
          <w:bdr w:val="none" w:sz="0" w:space="0" w:color="auto" w:frame="1"/>
        </w:rPr>
        <w:t>2)</w:t>
      </w:r>
      <w:r w:rsidRPr="00C92CF6">
        <w:rPr>
          <w:rStyle w:val="apple-converted-space"/>
          <w:color w:val="000000" w:themeColor="text1"/>
          <w:bdr w:val="none" w:sz="0" w:space="0" w:color="auto" w:frame="1"/>
        </w:rPr>
        <w:t> </w:t>
      </w:r>
      <w:r w:rsidRPr="00C92CF6">
        <w:rPr>
          <w:color w:val="000000" w:themeColor="text1"/>
          <w:bdr w:val="none" w:sz="0" w:space="0" w:color="auto" w:frame="1"/>
        </w:rPr>
        <w:t>How would you feel about being a corporate entrepreneur who is part of an existing organization?  How about as an independent or social entrepreneur starting your own organization from scratch?</w:t>
      </w:r>
    </w:p>
    <w:p w14:paraId="52854B8D" w14:textId="77777777" w:rsidR="00C92CF6" w:rsidRPr="00C92CF6" w:rsidRDefault="00C92CF6" w:rsidP="00C92CF6">
      <w:pPr>
        <w:pStyle w:val="NormalWeb"/>
        <w:spacing w:before="0" w:beforeAutospacing="0" w:after="0" w:afterAutospacing="0"/>
        <w:ind w:firstLine="720"/>
        <w:rPr>
          <w:rFonts w:ascii="Arial" w:hAnsi="Arial" w:cs="Arial"/>
          <w:color w:val="000000" w:themeColor="text1"/>
        </w:rPr>
      </w:pPr>
      <w:r w:rsidRPr="00C92CF6">
        <w:rPr>
          <w:rFonts w:ascii="inherit" w:hAnsi="inherit"/>
          <w:color w:val="000000" w:themeColor="text1"/>
          <w:bdr w:val="none" w:sz="0" w:space="0" w:color="auto" w:frame="1"/>
        </w:rPr>
        <w:t>3)</w:t>
      </w:r>
      <w:r w:rsidRPr="00C92CF6">
        <w:rPr>
          <w:rStyle w:val="apple-converted-space"/>
          <w:rFonts w:ascii="inherit" w:hAnsi="inherit"/>
          <w:color w:val="000000" w:themeColor="text1"/>
          <w:bdr w:val="none" w:sz="0" w:space="0" w:color="auto" w:frame="1"/>
        </w:rPr>
        <w:t> </w:t>
      </w:r>
      <w:r w:rsidRPr="00C92CF6">
        <w:rPr>
          <w:rFonts w:ascii="inherit" w:hAnsi="inherit"/>
          <w:color w:val="000000" w:themeColor="text1"/>
          <w:bdr w:val="none" w:sz="0" w:space="0" w:color="auto" w:frame="1"/>
        </w:rPr>
        <w:t>All businesses need to break even financially to be seen as workable.  For-profit businesses also typically measure how much profit they make as one metric of their success.  But businesses can also measure the impact they have on their communities, customers, economies and environment.  What kind of impact measure might it make sense to consider for the proposed market?  Does it change depending on the kind of CSI entrepreneurship approach you choose?</w:t>
      </w:r>
    </w:p>
    <w:p w14:paraId="1BAAB58E" w14:textId="2F21B1CE" w:rsidR="007453E0" w:rsidRDefault="00C92CF6" w:rsidP="00C92CF6">
      <w:pPr>
        <w:pStyle w:val="ListParagraph"/>
        <w:rPr>
          <w:b/>
          <w:bCs/>
          <w:sz w:val="40"/>
          <w:szCs w:val="40"/>
        </w:rPr>
      </w:pPr>
    </w:p>
    <w:p w14:paraId="3AAF097F" w14:textId="5808FAFF" w:rsidR="00C92CF6" w:rsidRDefault="00C92CF6" w:rsidP="00C92CF6">
      <w:pPr>
        <w:pStyle w:val="ListParagraph"/>
        <w:rPr>
          <w:b/>
          <w:bCs/>
          <w:sz w:val="40"/>
          <w:szCs w:val="40"/>
        </w:rPr>
      </w:pPr>
      <w:r>
        <w:rPr>
          <w:b/>
          <w:bCs/>
          <w:noProof/>
          <w:sz w:val="40"/>
          <w:szCs w:val="40"/>
        </w:rPr>
        <w:drawing>
          <wp:inline distT="0" distB="0" distL="0" distR="0" wp14:anchorId="6E849664" wp14:editId="6AEE6E43">
            <wp:extent cx="5943600" cy="4897120"/>
            <wp:effectExtent l="0" t="0" r="0" b="508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Case Page 25.pt1.pdf"/>
                    <pic:cNvPicPr/>
                  </pic:nvPicPr>
                  <pic:blipFill>
                    <a:blip r:embed="rId5">
                      <a:extLst>
                        <a:ext uri="{28A0092B-C50C-407E-A947-70E740481C1C}">
                          <a14:useLocalDpi xmlns:a14="http://schemas.microsoft.com/office/drawing/2010/main" val="0"/>
                        </a:ext>
                      </a:extLst>
                    </a:blip>
                    <a:stretch>
                      <a:fillRect/>
                    </a:stretch>
                  </pic:blipFill>
                  <pic:spPr>
                    <a:xfrm>
                      <a:off x="0" y="0"/>
                      <a:ext cx="5943600" cy="4897120"/>
                    </a:xfrm>
                    <a:prstGeom prst="rect">
                      <a:avLst/>
                    </a:prstGeom>
                  </pic:spPr>
                </pic:pic>
              </a:graphicData>
            </a:graphic>
          </wp:inline>
        </w:drawing>
      </w:r>
    </w:p>
    <w:p w14:paraId="6B91EFD0" w14:textId="65DBCF0E" w:rsidR="00C92CF6" w:rsidRDefault="00C92CF6" w:rsidP="00C92CF6">
      <w:pPr>
        <w:pStyle w:val="ListParagraph"/>
        <w:rPr>
          <w:b/>
          <w:bCs/>
          <w:sz w:val="40"/>
          <w:szCs w:val="40"/>
        </w:rPr>
      </w:pPr>
      <w:r>
        <w:rPr>
          <w:b/>
          <w:bCs/>
          <w:noProof/>
          <w:sz w:val="40"/>
          <w:szCs w:val="40"/>
        </w:rPr>
        <w:lastRenderedPageBreak/>
        <w:drawing>
          <wp:inline distT="0" distB="0" distL="0" distR="0" wp14:anchorId="1EE2EB2B" wp14:editId="6FFA0697">
            <wp:extent cx="5943600" cy="4897120"/>
            <wp:effectExtent l="0" t="0" r="0" b="508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i-Case Pg 25.pt2.pdf"/>
                    <pic:cNvPicPr/>
                  </pic:nvPicPr>
                  <pic:blipFill>
                    <a:blip r:embed="rId6">
                      <a:extLst>
                        <a:ext uri="{28A0092B-C50C-407E-A947-70E740481C1C}">
                          <a14:useLocalDpi xmlns:a14="http://schemas.microsoft.com/office/drawing/2010/main" val="0"/>
                        </a:ext>
                      </a:extLst>
                    </a:blip>
                    <a:stretch>
                      <a:fillRect/>
                    </a:stretch>
                  </pic:blipFill>
                  <pic:spPr>
                    <a:xfrm>
                      <a:off x="0" y="0"/>
                      <a:ext cx="5943600" cy="4897120"/>
                    </a:xfrm>
                    <a:prstGeom prst="rect">
                      <a:avLst/>
                    </a:prstGeom>
                  </pic:spPr>
                </pic:pic>
              </a:graphicData>
            </a:graphic>
          </wp:inline>
        </w:drawing>
      </w:r>
    </w:p>
    <w:p w14:paraId="3CA34432" w14:textId="79C33562" w:rsidR="00C92CF6" w:rsidRDefault="00C92CF6" w:rsidP="00C92CF6">
      <w:pPr>
        <w:pStyle w:val="ListParagraph"/>
        <w:rPr>
          <w:b/>
          <w:bCs/>
          <w:sz w:val="40"/>
          <w:szCs w:val="40"/>
        </w:rPr>
      </w:pPr>
      <w:hyperlink r:id="rId7" w:history="1">
        <w:r w:rsidRPr="00224084">
          <w:rPr>
            <w:rStyle w:val="Hyperlink"/>
            <w:b/>
            <w:bCs/>
            <w:sz w:val="40"/>
            <w:szCs w:val="40"/>
          </w:rPr>
          <w:t>https://www.ers.usda.gov/data-products/food-access-research-atlas/</w:t>
        </w:r>
      </w:hyperlink>
    </w:p>
    <w:p w14:paraId="50E3EDA8" w14:textId="77777777" w:rsidR="00C92CF6" w:rsidRDefault="00C92CF6" w:rsidP="00C92CF6">
      <w:pPr>
        <w:pStyle w:val="ListParagraph"/>
        <w:rPr>
          <w:b/>
          <w:bCs/>
          <w:sz w:val="40"/>
          <w:szCs w:val="40"/>
        </w:rPr>
      </w:pPr>
    </w:p>
    <w:p w14:paraId="0C4351C9" w14:textId="53212603" w:rsidR="00C92CF6" w:rsidRDefault="00C92CF6" w:rsidP="00C92CF6">
      <w:pPr>
        <w:pStyle w:val="ListParagraph"/>
        <w:rPr>
          <w:b/>
          <w:bCs/>
          <w:sz w:val="40"/>
          <w:szCs w:val="40"/>
        </w:rPr>
      </w:pPr>
      <w:hyperlink r:id="rId8" w:history="1">
        <w:r w:rsidRPr="00224084">
          <w:rPr>
            <w:rStyle w:val="Hyperlink"/>
            <w:b/>
            <w:bCs/>
            <w:sz w:val="40"/>
            <w:szCs w:val="40"/>
          </w:rPr>
          <w:t>https://www.stlmetromarket.com/</w:t>
        </w:r>
      </w:hyperlink>
      <w:r w:rsidRPr="00C92CF6">
        <w:rPr>
          <w:b/>
          <w:bCs/>
          <w:sz w:val="40"/>
          <w:szCs w:val="40"/>
        </w:rPr>
        <w:t>)</w:t>
      </w:r>
    </w:p>
    <w:p w14:paraId="39BC3514" w14:textId="77777777" w:rsidR="00C92CF6" w:rsidRDefault="00C92CF6" w:rsidP="00C92CF6">
      <w:pPr>
        <w:pStyle w:val="ListParagraph"/>
        <w:rPr>
          <w:b/>
          <w:bCs/>
          <w:sz w:val="40"/>
          <w:szCs w:val="40"/>
        </w:rPr>
      </w:pPr>
    </w:p>
    <w:p w14:paraId="2D72808A" w14:textId="044D2101" w:rsidR="00C92CF6" w:rsidRDefault="00C92CF6" w:rsidP="00C92CF6">
      <w:pPr>
        <w:pStyle w:val="ListParagraph"/>
        <w:rPr>
          <w:b/>
          <w:bCs/>
          <w:sz w:val="40"/>
          <w:szCs w:val="40"/>
        </w:rPr>
      </w:pPr>
      <w:hyperlink r:id="rId9" w:history="1">
        <w:r w:rsidRPr="00224084">
          <w:rPr>
            <w:rStyle w:val="Hyperlink"/>
            <w:b/>
            <w:bCs/>
            <w:sz w:val="40"/>
            <w:szCs w:val="40"/>
          </w:rPr>
          <w:t>https://www.youtube.com/watch?v=ritI5ZwUK4I</w:t>
        </w:r>
      </w:hyperlink>
    </w:p>
    <w:p w14:paraId="1DF7C396" w14:textId="45170904" w:rsidR="00C92CF6" w:rsidRDefault="00C92CF6" w:rsidP="00C92CF6">
      <w:pPr>
        <w:pStyle w:val="ListParagraph"/>
        <w:rPr>
          <w:b/>
          <w:bCs/>
          <w:sz w:val="40"/>
          <w:szCs w:val="40"/>
        </w:rPr>
      </w:pPr>
    </w:p>
    <w:p w14:paraId="1FC1A8C9" w14:textId="0BD01A06" w:rsidR="00C92CF6" w:rsidRDefault="00C92CF6" w:rsidP="00C92CF6">
      <w:pPr>
        <w:pStyle w:val="ListParagraph"/>
        <w:rPr>
          <w:b/>
          <w:bCs/>
          <w:sz w:val="40"/>
          <w:szCs w:val="40"/>
        </w:rPr>
      </w:pPr>
      <w:hyperlink r:id="rId10" w:history="1">
        <w:r w:rsidRPr="00224084">
          <w:rPr>
            <w:rStyle w:val="Hyperlink"/>
            <w:b/>
            <w:bCs/>
            <w:sz w:val="40"/>
            <w:szCs w:val="40"/>
          </w:rPr>
          <w:t>https://www.youtube.com/watch?v=_lZwBMeogG8</w:t>
        </w:r>
      </w:hyperlink>
    </w:p>
    <w:p w14:paraId="4A548CCE" w14:textId="49831399" w:rsidR="00C92CF6" w:rsidRDefault="00C92CF6" w:rsidP="00C92CF6">
      <w:pPr>
        <w:pStyle w:val="ListParagraph"/>
        <w:rPr>
          <w:b/>
          <w:bCs/>
          <w:sz w:val="40"/>
          <w:szCs w:val="40"/>
        </w:rPr>
      </w:pPr>
    </w:p>
    <w:p w14:paraId="4789CC2F" w14:textId="77777777" w:rsidR="00C92CF6" w:rsidRDefault="00C92CF6" w:rsidP="00C92CF6">
      <w:pPr>
        <w:pStyle w:val="NormalWeb"/>
        <w:numPr>
          <w:ilvl w:val="0"/>
          <w:numId w:val="4"/>
        </w:numPr>
        <w:spacing w:before="0" w:beforeAutospacing="0" w:after="0" w:afterAutospacing="0"/>
        <w:rPr>
          <w:rFonts w:ascii="Arial" w:hAnsi="Arial" w:cs="Arial"/>
          <w:color w:val="000000"/>
        </w:rPr>
      </w:pPr>
      <w:r>
        <w:rPr>
          <w:rFonts w:ascii="Arial" w:hAnsi="Arial" w:cs="Arial"/>
          <w:color w:val="000000"/>
        </w:rPr>
        <w:lastRenderedPageBreak/>
        <w:t xml:space="preserve">Read Focus on Small </w:t>
      </w:r>
      <w:proofErr w:type="spellStart"/>
      <w:r>
        <w:rPr>
          <w:rFonts w:ascii="Arial" w:hAnsi="Arial" w:cs="Arial"/>
          <w:color w:val="000000"/>
        </w:rPr>
        <w:t>Buiness</w:t>
      </w:r>
      <w:proofErr w:type="spellEnd"/>
      <w:r>
        <w:rPr>
          <w:rFonts w:ascii="Arial" w:hAnsi="Arial" w:cs="Arial"/>
          <w:color w:val="000000"/>
        </w:rPr>
        <w:t xml:space="preserve"> " </w:t>
      </w:r>
      <w:r>
        <w:rPr>
          <w:rFonts w:ascii="inherit" w:hAnsi="inherit" w:cs="Arial"/>
          <w:color w:val="000000"/>
          <w:bdr w:val="none" w:sz="0" w:space="0" w:color="auto" w:frame="1"/>
        </w:rPr>
        <w:t xml:space="preserve">Focus on Small Business:  Summer </w:t>
      </w:r>
      <w:proofErr w:type="spellStart"/>
      <w:r>
        <w:rPr>
          <w:rFonts w:ascii="inherit" w:hAnsi="inherit" w:cs="Arial"/>
          <w:color w:val="000000"/>
          <w:bdr w:val="none" w:sz="0" w:space="0" w:color="auto" w:frame="1"/>
        </w:rPr>
        <w:t>Albarcha</w:t>
      </w:r>
      <w:proofErr w:type="spellEnd"/>
      <w:r>
        <w:rPr>
          <w:rFonts w:ascii="inherit" w:hAnsi="inherit" w:cs="Arial"/>
          <w:color w:val="000000"/>
          <w:bdr w:val="none" w:sz="0" w:space="0" w:color="auto" w:frame="1"/>
        </w:rPr>
        <w:t xml:space="preserve"> and Controversial Skirt" on page 55 and 56 of your text book and also check out the videos associated with </w:t>
      </w:r>
      <w:proofErr w:type="gramStart"/>
      <w:r>
        <w:rPr>
          <w:rFonts w:ascii="inherit" w:hAnsi="inherit" w:cs="Arial"/>
          <w:color w:val="000000"/>
          <w:bdr w:val="none" w:sz="0" w:space="0" w:color="auto" w:frame="1"/>
        </w:rPr>
        <w:t>the this</w:t>
      </w:r>
      <w:proofErr w:type="gramEnd"/>
      <w:r>
        <w:rPr>
          <w:rFonts w:ascii="inherit" w:hAnsi="inherit" w:cs="Arial"/>
          <w:color w:val="000000"/>
          <w:bdr w:val="none" w:sz="0" w:space="0" w:color="auto" w:frame="1"/>
        </w:rPr>
        <w:t xml:space="preserve"> case linked below. </w:t>
      </w:r>
    </w:p>
    <w:p w14:paraId="2CF827E8" w14:textId="77777777" w:rsidR="00C92CF6" w:rsidRDefault="00C92CF6" w:rsidP="00C92CF6">
      <w:pPr>
        <w:pStyle w:val="NormalWeb"/>
        <w:spacing w:before="0" w:beforeAutospacing="0" w:after="0" w:afterAutospacing="0"/>
        <w:ind w:left="720"/>
        <w:rPr>
          <w:rFonts w:ascii="Arial" w:hAnsi="Arial" w:cs="Arial"/>
          <w:color w:val="000000"/>
        </w:rPr>
      </w:pPr>
    </w:p>
    <w:p w14:paraId="25DA1257" w14:textId="77777777" w:rsidR="00C92CF6" w:rsidRDefault="00C92CF6" w:rsidP="00C92CF6">
      <w:pPr>
        <w:pStyle w:val="NormalWeb"/>
        <w:spacing w:before="0" w:beforeAutospacing="0" w:after="0" w:afterAutospacing="0"/>
        <w:ind w:left="720"/>
        <w:rPr>
          <w:rFonts w:ascii="Arial" w:hAnsi="Arial" w:cs="Arial"/>
          <w:color w:val="000000"/>
        </w:rPr>
      </w:pPr>
      <w:r w:rsidRPr="00C92CF6">
        <w:rPr>
          <w:color w:val="000000"/>
        </w:rPr>
        <w:t>See Summer’s YouTube channel at</w:t>
      </w:r>
      <w:r w:rsidRPr="00C92CF6">
        <w:rPr>
          <w:rStyle w:val="apple-converted-space"/>
          <w:color w:val="000000"/>
        </w:rPr>
        <w:t> </w:t>
      </w:r>
      <w:hyperlink r:id="rId11" w:history="1">
        <w:r w:rsidRPr="00C92CF6">
          <w:rPr>
            <w:rStyle w:val="Hyperlink"/>
            <w:rFonts w:ascii="inherit" w:hAnsi="inherit"/>
            <w:bdr w:val="none" w:sz="0" w:space="0" w:color="auto" w:frame="1"/>
          </w:rPr>
          <w:t>www.youtube.com/channel/UCZaBtpOjMtP2gmLenyOGNIg</w:t>
        </w:r>
      </w:hyperlink>
    </w:p>
    <w:p w14:paraId="44C4B374" w14:textId="49253125" w:rsidR="00C92CF6" w:rsidRPr="00C92CF6" w:rsidRDefault="00C92CF6" w:rsidP="00C92CF6">
      <w:pPr>
        <w:pStyle w:val="NormalWeb"/>
        <w:spacing w:before="0" w:beforeAutospacing="0" w:after="0" w:afterAutospacing="0"/>
        <w:ind w:left="720"/>
        <w:rPr>
          <w:color w:val="000000"/>
        </w:rPr>
      </w:pPr>
      <w:r>
        <w:rPr>
          <w:color w:val="000000"/>
        </w:rPr>
        <w:t xml:space="preserve">To hear Summer talk about the </w:t>
      </w:r>
      <w:proofErr w:type="spellStart"/>
      <w:r>
        <w:rPr>
          <w:color w:val="000000"/>
        </w:rPr>
        <w:t>Mimu</w:t>
      </w:r>
      <w:proofErr w:type="spellEnd"/>
      <w:r>
        <w:rPr>
          <w:color w:val="000000"/>
        </w:rPr>
        <w:t xml:space="preserve"> Maxi story, see</w:t>
      </w:r>
      <w:r>
        <w:rPr>
          <w:rStyle w:val="apple-converted-space"/>
          <w:color w:val="000000"/>
        </w:rPr>
        <w:t> </w:t>
      </w:r>
      <w:hyperlink r:id="rId12" w:history="1">
        <w:r>
          <w:rPr>
            <w:rStyle w:val="Hyperlink"/>
            <w:rFonts w:ascii="inherit" w:hAnsi="inherit"/>
            <w:bdr w:val="none" w:sz="0" w:space="0" w:color="auto" w:frame="1"/>
          </w:rPr>
          <w:t>www.youtube.com/watch?v=NFtI00mwy48</w:t>
        </w:r>
      </w:hyperlink>
      <w:r>
        <w:rPr>
          <w:color w:val="000000"/>
        </w:rPr>
        <w:t> </w:t>
      </w:r>
      <w:bookmarkStart w:id="0" w:name="_GoBack"/>
      <w:bookmarkEnd w:id="0"/>
    </w:p>
    <w:p w14:paraId="612F91A2" w14:textId="6DC861F8" w:rsidR="00C92CF6" w:rsidRPr="00C92CF6" w:rsidRDefault="00C92CF6" w:rsidP="00C92CF6">
      <w:pPr>
        <w:pStyle w:val="NormalWeb"/>
        <w:spacing w:before="0" w:beforeAutospacing="0" w:after="0" w:afterAutospacing="0"/>
        <w:ind w:left="720"/>
        <w:rPr>
          <w:rFonts w:ascii="Arial" w:hAnsi="Arial" w:cs="Arial"/>
          <w:color w:val="000000"/>
        </w:rPr>
      </w:pPr>
      <w:r>
        <w:rPr>
          <w:color w:val="000000"/>
        </w:rPr>
        <w:t>Discussion Questions: </w:t>
      </w:r>
    </w:p>
    <w:p w14:paraId="78F2DC4C" w14:textId="77777777" w:rsidR="00C92CF6" w:rsidRDefault="00C92CF6" w:rsidP="00C92CF6">
      <w:pPr>
        <w:numPr>
          <w:ilvl w:val="1"/>
          <w:numId w:val="4"/>
        </w:numPr>
        <w:spacing w:before="240" w:after="240"/>
        <w:rPr>
          <w:color w:val="000000"/>
        </w:rPr>
      </w:pPr>
      <w:r>
        <w:rPr>
          <w:rFonts w:ascii="Arial" w:hAnsi="Arial" w:cs="Arial"/>
          <w:b/>
          <w:bCs/>
          <w:color w:val="000000"/>
        </w:rPr>
        <w:t xml:space="preserve">How would you describe the different types of relationship between </w:t>
      </w:r>
      <w:proofErr w:type="spellStart"/>
      <w:r>
        <w:rPr>
          <w:rFonts w:ascii="Arial" w:hAnsi="Arial" w:cs="Arial"/>
          <w:b/>
          <w:bCs/>
          <w:color w:val="000000"/>
        </w:rPr>
        <w:t>Mimu</w:t>
      </w:r>
      <w:proofErr w:type="spellEnd"/>
      <w:r>
        <w:rPr>
          <w:rFonts w:ascii="Arial" w:hAnsi="Arial" w:cs="Arial"/>
          <w:b/>
          <w:bCs/>
          <w:color w:val="000000"/>
        </w:rPr>
        <w:t xml:space="preserve"> Maxi and Summer’s Instagram page?</w:t>
      </w:r>
    </w:p>
    <w:p w14:paraId="17FA57C2" w14:textId="77777777" w:rsidR="00C92CF6" w:rsidRDefault="00C92CF6" w:rsidP="00C92CF6">
      <w:pPr>
        <w:numPr>
          <w:ilvl w:val="1"/>
          <w:numId w:val="4"/>
        </w:numPr>
        <w:spacing w:after="240"/>
        <w:rPr>
          <w:color w:val="000000"/>
        </w:rPr>
      </w:pPr>
      <w:r>
        <w:rPr>
          <w:rFonts w:ascii="Arial" w:hAnsi="Arial" w:cs="Arial"/>
          <w:b/>
          <w:bCs/>
          <w:color w:val="000000"/>
        </w:rPr>
        <w:t>Do you think the extremely negative reactions for a subset of customers or followers is a typical response?  If not, what do you imagine is typical?</w:t>
      </w:r>
    </w:p>
    <w:p w14:paraId="7A056299" w14:textId="77777777" w:rsidR="00C92CF6" w:rsidRDefault="00C92CF6" w:rsidP="00C92CF6">
      <w:pPr>
        <w:numPr>
          <w:ilvl w:val="1"/>
          <w:numId w:val="4"/>
        </w:numPr>
        <w:spacing w:after="240"/>
        <w:rPr>
          <w:color w:val="000000"/>
        </w:rPr>
      </w:pPr>
      <w:r>
        <w:rPr>
          <w:rFonts w:ascii="Arial" w:hAnsi="Arial" w:cs="Arial"/>
          <w:b/>
          <w:bCs/>
          <w:color w:val="000000"/>
        </w:rPr>
        <w:t>How would you have handled the reactions of the upset followers?</w:t>
      </w:r>
    </w:p>
    <w:p w14:paraId="4493AFFF" w14:textId="4005556D" w:rsidR="00C92CF6" w:rsidRDefault="00C92CF6" w:rsidP="00C92CF6">
      <w:pPr>
        <w:pStyle w:val="ListParagraph"/>
        <w:rPr>
          <w:b/>
          <w:bCs/>
          <w:sz w:val="40"/>
          <w:szCs w:val="40"/>
        </w:rPr>
      </w:pPr>
      <w:r>
        <w:rPr>
          <w:b/>
          <w:bCs/>
          <w:noProof/>
          <w:sz w:val="40"/>
          <w:szCs w:val="40"/>
        </w:rPr>
        <w:drawing>
          <wp:inline distT="0" distB="0" distL="0" distR="0" wp14:anchorId="27AB1875" wp14:editId="61D3CE9E">
            <wp:extent cx="5943600" cy="4897120"/>
            <wp:effectExtent l="0" t="0" r="0" b="508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cus on Small Business p1.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4897120"/>
                    </a:xfrm>
                    <a:prstGeom prst="rect">
                      <a:avLst/>
                    </a:prstGeom>
                  </pic:spPr>
                </pic:pic>
              </a:graphicData>
            </a:graphic>
          </wp:inline>
        </w:drawing>
      </w:r>
    </w:p>
    <w:p w14:paraId="333390D3" w14:textId="5B94C6C8" w:rsidR="00C92CF6" w:rsidRDefault="00C92CF6" w:rsidP="00C92CF6">
      <w:pPr>
        <w:pStyle w:val="ListParagraph"/>
        <w:rPr>
          <w:b/>
          <w:bCs/>
          <w:sz w:val="40"/>
          <w:szCs w:val="40"/>
        </w:rPr>
      </w:pPr>
      <w:r>
        <w:rPr>
          <w:b/>
          <w:bCs/>
          <w:noProof/>
          <w:sz w:val="40"/>
          <w:szCs w:val="40"/>
        </w:rPr>
        <w:lastRenderedPageBreak/>
        <w:drawing>
          <wp:anchor distT="0" distB="0" distL="114300" distR="114300" simplePos="0" relativeHeight="251658240" behindDoc="0" locked="0" layoutInCell="1" allowOverlap="1" wp14:anchorId="759ADE17" wp14:editId="711F3C5A">
            <wp:simplePos x="0" y="0"/>
            <wp:positionH relativeFrom="margin">
              <wp:align>center</wp:align>
            </wp:positionH>
            <wp:positionV relativeFrom="margin">
              <wp:align>top</wp:align>
            </wp:positionV>
            <wp:extent cx="5943600" cy="4897120"/>
            <wp:effectExtent l="0" t="0" r="0" b="508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cus on Small Business p1.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4897120"/>
                    </a:xfrm>
                    <a:prstGeom prst="rect">
                      <a:avLst/>
                    </a:prstGeom>
                  </pic:spPr>
                </pic:pic>
              </a:graphicData>
            </a:graphic>
          </wp:anchor>
        </w:drawing>
      </w:r>
    </w:p>
    <w:p w14:paraId="1507E26B" w14:textId="0928F37E" w:rsidR="00C92CF6" w:rsidRDefault="00C92CF6" w:rsidP="00C92CF6">
      <w:pPr>
        <w:pStyle w:val="ListParagraph"/>
        <w:rPr>
          <w:b/>
          <w:bCs/>
          <w:sz w:val="40"/>
          <w:szCs w:val="40"/>
        </w:rPr>
      </w:pPr>
    </w:p>
    <w:p w14:paraId="70D1F59F" w14:textId="1B49AC15" w:rsidR="00C92CF6" w:rsidRPr="00C92CF6" w:rsidRDefault="00C92CF6" w:rsidP="00C92CF6">
      <w:pPr>
        <w:pStyle w:val="ListParagraph"/>
        <w:rPr>
          <w:b/>
          <w:bCs/>
          <w:sz w:val="40"/>
          <w:szCs w:val="40"/>
        </w:rPr>
      </w:pPr>
      <w:r>
        <w:rPr>
          <w:b/>
          <w:bCs/>
          <w:noProof/>
          <w:sz w:val="40"/>
          <w:szCs w:val="40"/>
        </w:rPr>
        <w:drawing>
          <wp:anchor distT="0" distB="0" distL="114300" distR="114300" simplePos="0" relativeHeight="251659264" behindDoc="0" locked="0" layoutInCell="1" allowOverlap="1" wp14:anchorId="745B698F" wp14:editId="26D6E706">
            <wp:simplePos x="0" y="0"/>
            <wp:positionH relativeFrom="margin">
              <wp:align>center</wp:align>
            </wp:positionH>
            <wp:positionV relativeFrom="margin">
              <wp:align>top</wp:align>
            </wp:positionV>
            <wp:extent cx="5943600" cy="4897120"/>
            <wp:effectExtent l="0" t="0" r="0" b="5080"/>
            <wp:wrapSquare wrapText="bothSides"/>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cus on Small Business p2.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4897120"/>
                    </a:xfrm>
                    <a:prstGeom prst="rect">
                      <a:avLst/>
                    </a:prstGeom>
                  </pic:spPr>
                </pic:pic>
              </a:graphicData>
            </a:graphic>
          </wp:anchor>
        </w:drawing>
      </w:r>
    </w:p>
    <w:sectPr w:rsidR="00C92CF6" w:rsidRPr="00C92CF6" w:rsidSect="00C825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962A7"/>
    <w:multiLevelType w:val="hybridMultilevel"/>
    <w:tmpl w:val="41B89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710B0A"/>
    <w:multiLevelType w:val="hybridMultilevel"/>
    <w:tmpl w:val="0C06B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140128"/>
    <w:multiLevelType w:val="hybridMultilevel"/>
    <w:tmpl w:val="8C7E5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C30B09"/>
    <w:multiLevelType w:val="hybridMultilevel"/>
    <w:tmpl w:val="E16A4A8E"/>
    <w:lvl w:ilvl="0" w:tplc="852A09AA">
      <w:start w:val="1"/>
      <w:numFmt w:val="decimal"/>
      <w:lvlText w:val="%1."/>
      <w:lvlJc w:val="left"/>
      <w:pPr>
        <w:ind w:left="720" w:hanging="360"/>
      </w:pPr>
      <w:rPr>
        <w:rFonts w:ascii="Times New Roman" w:hAnsi="Times New Roman" w:cs="Times New Roman" w:hint="default"/>
        <w:b/>
        <w:bCs/>
        <w:sz w:val="32"/>
        <w:szCs w:val="4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B778AD"/>
    <w:multiLevelType w:val="multilevel"/>
    <w:tmpl w:val="CA0A7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CF6"/>
    <w:rsid w:val="00287CA3"/>
    <w:rsid w:val="00C82571"/>
    <w:rsid w:val="00C92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D8070"/>
  <w14:defaultImageDpi w14:val="32767"/>
  <w15:chartTrackingRefBased/>
  <w15:docId w15:val="{C72FC984-2FF3-8B40-97A9-38BA2EDF7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2CF6"/>
    <w:pPr>
      <w:ind w:left="720"/>
      <w:contextualSpacing/>
    </w:pPr>
  </w:style>
  <w:style w:type="paragraph" w:styleId="NormalWeb">
    <w:name w:val="Normal (Web)"/>
    <w:basedOn w:val="Normal"/>
    <w:uiPriority w:val="99"/>
    <w:semiHidden/>
    <w:unhideWhenUsed/>
    <w:rsid w:val="00C92CF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C92CF6"/>
  </w:style>
  <w:style w:type="character" w:styleId="Hyperlink">
    <w:name w:val="Hyperlink"/>
    <w:basedOn w:val="DefaultParagraphFont"/>
    <w:uiPriority w:val="99"/>
    <w:unhideWhenUsed/>
    <w:rsid w:val="00C92CF6"/>
    <w:rPr>
      <w:color w:val="0563C1" w:themeColor="hyperlink"/>
      <w:u w:val="single"/>
    </w:rPr>
  </w:style>
  <w:style w:type="character" w:styleId="UnresolvedMention">
    <w:name w:val="Unresolved Mention"/>
    <w:basedOn w:val="DefaultParagraphFont"/>
    <w:uiPriority w:val="99"/>
    <w:rsid w:val="00C92C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09923">
      <w:bodyDiv w:val="1"/>
      <w:marLeft w:val="0"/>
      <w:marRight w:val="0"/>
      <w:marTop w:val="0"/>
      <w:marBottom w:val="0"/>
      <w:divBdr>
        <w:top w:val="none" w:sz="0" w:space="0" w:color="auto"/>
        <w:left w:val="none" w:sz="0" w:space="0" w:color="auto"/>
        <w:bottom w:val="none" w:sz="0" w:space="0" w:color="auto"/>
        <w:right w:val="none" w:sz="0" w:space="0" w:color="auto"/>
      </w:divBdr>
    </w:div>
    <w:div w:id="217205729">
      <w:bodyDiv w:val="1"/>
      <w:marLeft w:val="0"/>
      <w:marRight w:val="0"/>
      <w:marTop w:val="0"/>
      <w:marBottom w:val="0"/>
      <w:divBdr>
        <w:top w:val="none" w:sz="0" w:space="0" w:color="auto"/>
        <w:left w:val="none" w:sz="0" w:space="0" w:color="auto"/>
        <w:bottom w:val="none" w:sz="0" w:space="0" w:color="auto"/>
        <w:right w:val="none" w:sz="0" w:space="0" w:color="auto"/>
      </w:divBdr>
    </w:div>
    <w:div w:id="771097713">
      <w:bodyDiv w:val="1"/>
      <w:marLeft w:val="0"/>
      <w:marRight w:val="0"/>
      <w:marTop w:val="0"/>
      <w:marBottom w:val="0"/>
      <w:divBdr>
        <w:top w:val="none" w:sz="0" w:space="0" w:color="auto"/>
        <w:left w:val="none" w:sz="0" w:space="0" w:color="auto"/>
        <w:bottom w:val="none" w:sz="0" w:space="0" w:color="auto"/>
        <w:right w:val="none" w:sz="0" w:space="0" w:color="auto"/>
      </w:divBdr>
    </w:div>
    <w:div w:id="175702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lmetromarket.com/"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ers.usda.gov/data-products/food-access-research-atlas/" TargetMode="External"/><Relationship Id="rId12" Type="http://schemas.openxmlformats.org/officeDocument/2006/relationships/hyperlink" Target="http://www.youtube.com/watch?v=NFtI00mwy48"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youtube.com/channel/UCZaBtpOjMtP2gmLenyOGNIg"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youtube.com/watch?v=_lZwBMeogG8" TargetMode="External"/><Relationship Id="rId4" Type="http://schemas.openxmlformats.org/officeDocument/2006/relationships/webSettings" Target="webSettings.xml"/><Relationship Id="rId9" Type="http://schemas.openxmlformats.org/officeDocument/2006/relationships/hyperlink" Target="https://www.youtube.com/watch?v=ritI5ZwUK4I"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359</Words>
  <Characters>2049</Characters>
  <Application>Microsoft Office Word</Application>
  <DocSecurity>0</DocSecurity>
  <Lines>17</Lines>
  <Paragraphs>4</Paragraphs>
  <ScaleCrop>false</ScaleCrop>
  <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Aguilar</dc:creator>
  <cp:keywords/>
  <dc:description/>
  <cp:lastModifiedBy>Katherine Aguilar</cp:lastModifiedBy>
  <cp:revision>1</cp:revision>
  <dcterms:created xsi:type="dcterms:W3CDTF">2021-02-21T01:49:00Z</dcterms:created>
  <dcterms:modified xsi:type="dcterms:W3CDTF">2021-02-21T02:05:00Z</dcterms:modified>
</cp:coreProperties>
</file>